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1E06" w14:textId="77777777" w:rsidR="00392F14" w:rsidRDefault="00051444" w:rsidP="00051444">
      <w:pPr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92F14">
        <w:rPr>
          <w:noProof/>
        </w:rPr>
        <w:drawing>
          <wp:inline distT="0" distB="0" distL="0" distR="0" wp14:anchorId="2FA8AF89" wp14:editId="0E0B9887">
            <wp:extent cx="5940425" cy="81711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7476CACB" w14:textId="77777777" w:rsidR="00392F14" w:rsidRDefault="00392F14" w:rsidP="00051444">
      <w:pPr>
        <w:spacing w:after="0" w:line="240" w:lineRule="auto"/>
        <w:outlineLvl w:val="0"/>
        <w:rPr>
          <w:sz w:val="24"/>
          <w:szCs w:val="24"/>
        </w:rPr>
      </w:pPr>
    </w:p>
    <w:p w14:paraId="451A8237" w14:textId="77777777" w:rsidR="00392F14" w:rsidRDefault="00392F14" w:rsidP="00051444">
      <w:pPr>
        <w:spacing w:after="0" w:line="240" w:lineRule="auto"/>
        <w:outlineLvl w:val="0"/>
        <w:rPr>
          <w:sz w:val="24"/>
          <w:szCs w:val="24"/>
        </w:rPr>
      </w:pPr>
    </w:p>
    <w:p w14:paraId="65C48E8E" w14:textId="77777777" w:rsidR="00392F14" w:rsidRDefault="00392F14" w:rsidP="00051444">
      <w:pPr>
        <w:spacing w:after="0" w:line="240" w:lineRule="auto"/>
        <w:outlineLvl w:val="0"/>
        <w:rPr>
          <w:sz w:val="24"/>
          <w:szCs w:val="24"/>
        </w:rPr>
      </w:pPr>
    </w:p>
    <w:p w14:paraId="14B669AA" w14:textId="409DB7A6" w:rsidR="00605A4C" w:rsidRPr="00605A4C" w:rsidRDefault="00051444" w:rsidP="00392F14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lastRenderedPageBreak/>
        <w:t xml:space="preserve"> </w:t>
      </w:r>
    </w:p>
    <w:p w14:paraId="35006438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эффективного функционирования Центра «Точка роста», в т.ч. организацию</w:t>
      </w:r>
    </w:p>
    <w:p w14:paraId="6B117A6E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профессиональной переподготовки, повышения квалификации и стажировки</w:t>
      </w:r>
    </w:p>
    <w:p w14:paraId="1892AFBF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сотрудников;</w:t>
      </w:r>
    </w:p>
    <w:p w14:paraId="4E6CE783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-организацию и ведение бухгалтерского учета и отчетности Центра «Точка</w:t>
      </w:r>
    </w:p>
    <w:p w14:paraId="42FA5E1D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роста»</w:t>
      </w:r>
    </w:p>
    <w:p w14:paraId="19F949FE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планирование работы;</w:t>
      </w:r>
    </w:p>
    <w:p w14:paraId="0B984562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-подготовку информационных, справочных, методических материалов;</w:t>
      </w:r>
    </w:p>
    <w:p w14:paraId="6BAA653D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информирование населения о деятельности Центра «Точка роста», официальная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A4C">
        <w:rPr>
          <w:rFonts w:ascii="Times New Roman" w:hAnsi="Times New Roman" w:cs="Times New Roman"/>
          <w:sz w:val="28"/>
          <w:szCs w:val="28"/>
        </w:rPr>
        <w:t>публикация в средствах массовой информации;</w:t>
      </w:r>
    </w:p>
    <w:p w14:paraId="02FACE8C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эффективного взаимодействи</w:t>
      </w:r>
      <w:r>
        <w:rPr>
          <w:rFonts w:ascii="Times New Roman" w:hAnsi="Times New Roman" w:cs="Times New Roman"/>
          <w:sz w:val="28"/>
          <w:szCs w:val="28"/>
        </w:rPr>
        <w:t xml:space="preserve">я между Центром «Точка роста» и </w:t>
      </w:r>
      <w:r w:rsidRPr="00605A4C">
        <w:rPr>
          <w:rFonts w:ascii="Times New Roman" w:hAnsi="Times New Roman" w:cs="Times New Roman"/>
          <w:sz w:val="28"/>
          <w:szCs w:val="28"/>
        </w:rPr>
        <w:t>организациями;</w:t>
      </w:r>
    </w:p>
    <w:p w14:paraId="6AD28E39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обеспечение обучения и повышения квалифи</w:t>
      </w:r>
      <w:r>
        <w:rPr>
          <w:rFonts w:ascii="Times New Roman" w:hAnsi="Times New Roman" w:cs="Times New Roman"/>
          <w:sz w:val="28"/>
          <w:szCs w:val="28"/>
        </w:rPr>
        <w:t xml:space="preserve">кации сотрудников Центра «Точка </w:t>
      </w:r>
      <w:r w:rsidRPr="00605A4C">
        <w:rPr>
          <w:rFonts w:ascii="Times New Roman" w:hAnsi="Times New Roman" w:cs="Times New Roman"/>
          <w:sz w:val="28"/>
          <w:szCs w:val="28"/>
        </w:rPr>
        <w:t>роста»</w:t>
      </w:r>
    </w:p>
    <w:p w14:paraId="2AA717D9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- иные мероприятия, направленные на организационное обеспечение</w:t>
      </w:r>
    </w:p>
    <w:p w14:paraId="674AA30A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функционирования Центра «Точка роста»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5DB437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4. Формирование потребностей в мате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риально-техническом обеспечении </w:t>
      </w:r>
      <w:r w:rsidRPr="00605A4C">
        <w:rPr>
          <w:rFonts w:ascii="Times New Roman" w:hAnsi="Times New Roman" w:cs="Times New Roman"/>
          <w:b/>
          <w:i/>
          <w:sz w:val="28"/>
          <w:szCs w:val="28"/>
        </w:rPr>
        <w:t>деятельности Центра «Точка роста»</w:t>
      </w:r>
    </w:p>
    <w:p w14:paraId="66D765F0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4.1. Материально-техническое обеспечение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Центра «Точка роста» </w:t>
      </w:r>
      <w:r w:rsidRPr="00605A4C">
        <w:rPr>
          <w:rFonts w:ascii="Times New Roman" w:hAnsi="Times New Roman" w:cs="Times New Roman"/>
          <w:sz w:val="28"/>
          <w:szCs w:val="28"/>
        </w:rPr>
        <w:t>осуществляется:</w:t>
      </w:r>
    </w:p>
    <w:p w14:paraId="706E9EB9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1. На начальном этапе создания Центра «Точка роста»: в соответствии с</w:t>
      </w:r>
    </w:p>
    <w:p w14:paraId="5ECC06AE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распоряжен</w:t>
      </w:r>
      <w:r>
        <w:rPr>
          <w:rFonts w:ascii="Times New Roman" w:hAnsi="Times New Roman" w:cs="Times New Roman"/>
          <w:sz w:val="28"/>
          <w:szCs w:val="28"/>
        </w:rPr>
        <w:t xml:space="preserve">ием вышестоящих органов Министерства Образования и учредителя </w:t>
      </w:r>
      <w:r w:rsidRPr="00605A4C">
        <w:rPr>
          <w:rFonts w:ascii="Times New Roman" w:hAnsi="Times New Roman" w:cs="Times New Roman"/>
          <w:sz w:val="28"/>
          <w:szCs w:val="28"/>
        </w:rPr>
        <w:t>отделом образования.</w:t>
      </w:r>
    </w:p>
    <w:p w14:paraId="2625E7A1" w14:textId="590EAEB4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2. На этапе функционирования Центра «Точка</w:t>
      </w:r>
      <w:r>
        <w:rPr>
          <w:rFonts w:ascii="Times New Roman" w:hAnsi="Times New Roman" w:cs="Times New Roman"/>
          <w:sz w:val="28"/>
          <w:szCs w:val="28"/>
        </w:rPr>
        <w:t xml:space="preserve"> роста»: расходы на обеспечение </w:t>
      </w:r>
      <w:r w:rsidRPr="00605A4C">
        <w:rPr>
          <w:rFonts w:ascii="Times New Roman" w:hAnsi="Times New Roman" w:cs="Times New Roman"/>
          <w:sz w:val="28"/>
          <w:szCs w:val="28"/>
        </w:rPr>
        <w:t>Центра «Точка роста</w:t>
      </w:r>
      <w:r>
        <w:rPr>
          <w:rFonts w:ascii="Times New Roman" w:hAnsi="Times New Roman" w:cs="Times New Roman"/>
          <w:sz w:val="28"/>
          <w:szCs w:val="28"/>
        </w:rPr>
        <w:t xml:space="preserve">» предусматриваются в бюджете МБОУ </w:t>
      </w:r>
      <w:r w:rsidR="00051444">
        <w:rPr>
          <w:rFonts w:ascii="Times New Roman" w:hAnsi="Times New Roman" w:cs="Times New Roman"/>
          <w:sz w:val="28"/>
          <w:szCs w:val="28"/>
        </w:rPr>
        <w:t>ООШ</w:t>
      </w:r>
      <w:r w:rsidR="00A1501E">
        <w:rPr>
          <w:rFonts w:ascii="Times New Roman" w:hAnsi="Times New Roman" w:cs="Times New Roman"/>
          <w:sz w:val="28"/>
          <w:szCs w:val="28"/>
        </w:rPr>
        <w:t xml:space="preserve"> </w:t>
      </w:r>
      <w:r w:rsidR="00A1501E" w:rsidRPr="00A1501E">
        <w:rPr>
          <w:rFonts w:ascii="Times New Roman" w:hAnsi="Times New Roman" w:cs="Times New Roman"/>
          <w:sz w:val="28"/>
          <w:szCs w:val="28"/>
        </w:rPr>
        <w:t>№3 им. А. М.</w:t>
      </w:r>
      <w:r w:rsidR="00A150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501E" w:rsidRPr="00A1501E">
        <w:rPr>
          <w:rFonts w:ascii="Times New Roman" w:hAnsi="Times New Roman" w:cs="Times New Roman"/>
          <w:sz w:val="28"/>
          <w:szCs w:val="28"/>
        </w:rPr>
        <w:t>Абаева</w:t>
      </w:r>
      <w:proofErr w:type="spellEnd"/>
      <w:r w:rsidR="00A1501E">
        <w:rPr>
          <w:rFonts w:ascii="Times New Roman" w:hAnsi="Times New Roman" w:cs="Times New Roman"/>
          <w:sz w:val="28"/>
          <w:szCs w:val="28"/>
        </w:rPr>
        <w:t>.</w:t>
      </w:r>
      <w:r w:rsidRPr="00605A4C">
        <w:rPr>
          <w:rFonts w:ascii="Times New Roman" w:hAnsi="Times New Roman" w:cs="Times New Roman"/>
          <w:sz w:val="28"/>
          <w:szCs w:val="28"/>
        </w:rPr>
        <w:t xml:space="preserve"> Бюджетная заявка составляется в пределах лимитов бюджетных</w:t>
      </w:r>
      <w:r w:rsidR="00A1501E">
        <w:rPr>
          <w:rFonts w:ascii="Times New Roman" w:hAnsi="Times New Roman" w:cs="Times New Roman"/>
          <w:sz w:val="28"/>
          <w:szCs w:val="28"/>
        </w:rPr>
        <w:t xml:space="preserve"> </w:t>
      </w:r>
      <w:r w:rsidRPr="00605A4C">
        <w:rPr>
          <w:rFonts w:ascii="Times New Roman" w:hAnsi="Times New Roman" w:cs="Times New Roman"/>
          <w:sz w:val="28"/>
          <w:szCs w:val="28"/>
        </w:rPr>
        <w:t>обязательств.</w:t>
      </w:r>
    </w:p>
    <w:p w14:paraId="1733E2DC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4.2. Формирование и утверждение расходов осуществляется в соответствии с</w:t>
      </w:r>
    </w:p>
    <w:p w14:paraId="3C92BD75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Федерации, регулирующим</w:t>
      </w:r>
    </w:p>
    <w:p w14:paraId="647AF96F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бюджетный процесс.</w:t>
      </w:r>
    </w:p>
    <w:p w14:paraId="5CBFFF8C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4.4. Руководитель школы определяет лицо, уполномоченное на организацию</w:t>
      </w:r>
    </w:p>
    <w:p w14:paraId="4CBB9119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материально-технического обеспечения, которое:</w:t>
      </w:r>
    </w:p>
    <w:p w14:paraId="52BA53DB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1) определяет потребности Центра «Точка ро</w:t>
      </w:r>
      <w:r>
        <w:rPr>
          <w:rFonts w:ascii="Times New Roman" w:hAnsi="Times New Roman" w:cs="Times New Roman"/>
          <w:sz w:val="28"/>
          <w:szCs w:val="28"/>
        </w:rPr>
        <w:t xml:space="preserve">ста» в соответствующих товарах, </w:t>
      </w:r>
      <w:r w:rsidRPr="00605A4C">
        <w:rPr>
          <w:rFonts w:ascii="Times New Roman" w:hAnsi="Times New Roman" w:cs="Times New Roman"/>
          <w:sz w:val="28"/>
          <w:szCs w:val="28"/>
        </w:rPr>
        <w:t>работах и услугах;</w:t>
      </w:r>
    </w:p>
    <w:p w14:paraId="512FE85A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2) составляет бюджетную заявку на очередной финансовый год (с расш</w:t>
      </w:r>
      <w:r>
        <w:rPr>
          <w:rFonts w:ascii="Times New Roman" w:hAnsi="Times New Roman" w:cs="Times New Roman"/>
          <w:sz w:val="28"/>
          <w:szCs w:val="28"/>
        </w:rPr>
        <w:t xml:space="preserve">ифровкой </w:t>
      </w:r>
      <w:r w:rsidRPr="00605A4C">
        <w:rPr>
          <w:rFonts w:ascii="Times New Roman" w:hAnsi="Times New Roman" w:cs="Times New Roman"/>
          <w:sz w:val="28"/>
          <w:szCs w:val="28"/>
        </w:rPr>
        <w:t>суммы), обеспечивает выполнение ПФХД</w:t>
      </w:r>
    </w:p>
    <w:p w14:paraId="35F19ED6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3) организует подготовку проектов договоров о за</w:t>
      </w:r>
      <w:r>
        <w:rPr>
          <w:rFonts w:ascii="Times New Roman" w:hAnsi="Times New Roman" w:cs="Times New Roman"/>
          <w:sz w:val="28"/>
          <w:szCs w:val="28"/>
        </w:rPr>
        <w:t xml:space="preserve">купке товаров, работ, услуг для </w:t>
      </w:r>
      <w:r w:rsidRPr="00605A4C">
        <w:rPr>
          <w:rFonts w:ascii="Times New Roman" w:hAnsi="Times New Roman" w:cs="Times New Roman"/>
          <w:sz w:val="28"/>
          <w:szCs w:val="28"/>
        </w:rPr>
        <w:t>целей материально-технического и организаци</w:t>
      </w:r>
      <w:r>
        <w:rPr>
          <w:rFonts w:ascii="Times New Roman" w:hAnsi="Times New Roman" w:cs="Times New Roman"/>
          <w:sz w:val="28"/>
          <w:szCs w:val="28"/>
        </w:rPr>
        <w:t xml:space="preserve">онного обеспечения деятельности </w:t>
      </w:r>
      <w:r w:rsidRPr="00605A4C">
        <w:rPr>
          <w:rFonts w:ascii="Times New Roman" w:hAnsi="Times New Roman" w:cs="Times New Roman"/>
          <w:sz w:val="28"/>
          <w:szCs w:val="28"/>
        </w:rPr>
        <w:t>Центра «Точка роста», заключение и исполнение соответствующих договоров.</w:t>
      </w:r>
    </w:p>
    <w:p w14:paraId="11673EED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Договоры и муниципальные контракты на пост</w:t>
      </w:r>
      <w:r>
        <w:rPr>
          <w:rFonts w:ascii="Times New Roman" w:hAnsi="Times New Roman" w:cs="Times New Roman"/>
          <w:sz w:val="28"/>
          <w:szCs w:val="28"/>
        </w:rPr>
        <w:t xml:space="preserve">авку товаров, выполнение работ, </w:t>
      </w:r>
      <w:r w:rsidRPr="00605A4C">
        <w:rPr>
          <w:rFonts w:ascii="Times New Roman" w:hAnsi="Times New Roman" w:cs="Times New Roman"/>
          <w:sz w:val="28"/>
          <w:szCs w:val="28"/>
        </w:rPr>
        <w:t>оказание услуг в целях материально-техниче</w:t>
      </w:r>
      <w:r>
        <w:rPr>
          <w:rFonts w:ascii="Times New Roman" w:hAnsi="Times New Roman" w:cs="Times New Roman"/>
          <w:sz w:val="28"/>
          <w:szCs w:val="28"/>
        </w:rPr>
        <w:t xml:space="preserve">ского обеспечения Центра «Точка </w:t>
      </w:r>
      <w:r w:rsidRPr="00605A4C">
        <w:rPr>
          <w:rFonts w:ascii="Times New Roman" w:hAnsi="Times New Roman" w:cs="Times New Roman"/>
          <w:sz w:val="28"/>
          <w:szCs w:val="28"/>
        </w:rPr>
        <w:t>роста» заключаются в порядке, установленно</w:t>
      </w:r>
      <w:r>
        <w:rPr>
          <w:rFonts w:ascii="Times New Roman" w:hAnsi="Times New Roman" w:cs="Times New Roman"/>
          <w:sz w:val="28"/>
          <w:szCs w:val="28"/>
        </w:rPr>
        <w:t xml:space="preserve">м действующим законодательством </w:t>
      </w:r>
      <w:r w:rsidRPr="00605A4C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40E5D301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Pr="00605A4C">
        <w:rPr>
          <w:rFonts w:ascii="Times New Roman" w:hAnsi="Times New Roman" w:cs="Times New Roman"/>
          <w:sz w:val="28"/>
          <w:szCs w:val="28"/>
        </w:rPr>
        <w:t>осуществляет контроль расходов по матер</w:t>
      </w:r>
      <w:r>
        <w:rPr>
          <w:rFonts w:ascii="Times New Roman" w:hAnsi="Times New Roman" w:cs="Times New Roman"/>
          <w:sz w:val="28"/>
          <w:szCs w:val="28"/>
        </w:rPr>
        <w:t xml:space="preserve">иально-техническому обеспечению </w:t>
      </w:r>
      <w:r w:rsidRPr="00605A4C">
        <w:rPr>
          <w:rFonts w:ascii="Times New Roman" w:hAnsi="Times New Roman" w:cs="Times New Roman"/>
          <w:sz w:val="28"/>
          <w:szCs w:val="28"/>
        </w:rPr>
        <w:t>деятельности Центра «Точка роста» и кон</w:t>
      </w:r>
      <w:r>
        <w:rPr>
          <w:rFonts w:ascii="Times New Roman" w:hAnsi="Times New Roman" w:cs="Times New Roman"/>
          <w:sz w:val="28"/>
          <w:szCs w:val="28"/>
        </w:rPr>
        <w:t xml:space="preserve">троль за целевым и рациональным  </w:t>
      </w:r>
      <w:r w:rsidRPr="00605A4C">
        <w:rPr>
          <w:rFonts w:ascii="Times New Roman" w:hAnsi="Times New Roman" w:cs="Times New Roman"/>
          <w:sz w:val="28"/>
          <w:szCs w:val="28"/>
        </w:rPr>
        <w:t>использованием средств</w:t>
      </w:r>
    </w:p>
    <w:p w14:paraId="4BDC9D16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5.5. Материальная ответственность за сохранность товарно-материальных</w:t>
      </w:r>
    </w:p>
    <w:p w14:paraId="36BAD43E" w14:textId="55F46BDF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ценностей, приобретенных за счет бюджетных средств и находящихся на балансе</w:t>
      </w:r>
      <w:r w:rsidR="00A1501E">
        <w:rPr>
          <w:rFonts w:ascii="Times New Roman" w:hAnsi="Times New Roman" w:cs="Times New Roman"/>
          <w:sz w:val="28"/>
          <w:szCs w:val="28"/>
        </w:rPr>
        <w:t xml:space="preserve"> </w:t>
      </w:r>
      <w:r w:rsidRPr="00605A4C">
        <w:rPr>
          <w:rFonts w:ascii="Times New Roman" w:hAnsi="Times New Roman" w:cs="Times New Roman"/>
          <w:sz w:val="28"/>
          <w:szCs w:val="28"/>
        </w:rPr>
        <w:t>школы, возлагается на уполномоченное материально ответственное лицо, с</w:t>
      </w:r>
      <w:r w:rsidR="00A1501E">
        <w:rPr>
          <w:rFonts w:ascii="Times New Roman" w:hAnsi="Times New Roman" w:cs="Times New Roman"/>
          <w:sz w:val="28"/>
          <w:szCs w:val="28"/>
        </w:rPr>
        <w:t xml:space="preserve"> </w:t>
      </w:r>
      <w:r w:rsidRPr="00605A4C">
        <w:rPr>
          <w:rFonts w:ascii="Times New Roman" w:hAnsi="Times New Roman" w:cs="Times New Roman"/>
          <w:sz w:val="28"/>
          <w:szCs w:val="28"/>
        </w:rPr>
        <w:t>которым заключается договор о полной материальной ответственности.</w:t>
      </w:r>
    </w:p>
    <w:p w14:paraId="386D2956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5.6. Учет средств на материально-техническое обеспечение деятельности Центра</w:t>
      </w:r>
    </w:p>
    <w:p w14:paraId="4ED7A7C6" w14:textId="77777777" w:rsidR="00605A4C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«Точка роста», учет приобретенных материаль</w:t>
      </w:r>
      <w:r>
        <w:rPr>
          <w:rFonts w:ascii="Times New Roman" w:hAnsi="Times New Roman" w:cs="Times New Roman"/>
          <w:sz w:val="28"/>
          <w:szCs w:val="28"/>
        </w:rPr>
        <w:t xml:space="preserve">ных ценностей и обязательств, а </w:t>
      </w:r>
      <w:r w:rsidRPr="00605A4C">
        <w:rPr>
          <w:rFonts w:ascii="Times New Roman" w:hAnsi="Times New Roman" w:cs="Times New Roman"/>
          <w:sz w:val="28"/>
          <w:szCs w:val="28"/>
        </w:rPr>
        <w:t>также формирование отчетности осуществляют</w:t>
      </w:r>
      <w:r>
        <w:rPr>
          <w:rFonts w:ascii="Times New Roman" w:hAnsi="Times New Roman" w:cs="Times New Roman"/>
          <w:sz w:val="28"/>
          <w:szCs w:val="28"/>
        </w:rPr>
        <w:t xml:space="preserve">ся в соответствии с действующим </w:t>
      </w:r>
      <w:r w:rsidRPr="00605A4C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14:paraId="424C4779" w14:textId="77777777" w:rsidR="006577E9" w:rsidRPr="00605A4C" w:rsidRDefault="00605A4C" w:rsidP="00785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A4C">
        <w:rPr>
          <w:rFonts w:ascii="Times New Roman" w:hAnsi="Times New Roman" w:cs="Times New Roman"/>
          <w:sz w:val="28"/>
          <w:szCs w:val="28"/>
        </w:rPr>
        <w:t>5.7. Сроки проведения инвентаризации материа</w:t>
      </w:r>
      <w:r>
        <w:rPr>
          <w:rFonts w:ascii="Times New Roman" w:hAnsi="Times New Roman" w:cs="Times New Roman"/>
          <w:sz w:val="28"/>
          <w:szCs w:val="28"/>
        </w:rPr>
        <w:t xml:space="preserve">льных ценностей и обязательств, </w:t>
      </w:r>
      <w:r w:rsidRPr="00605A4C">
        <w:rPr>
          <w:rFonts w:ascii="Times New Roman" w:hAnsi="Times New Roman" w:cs="Times New Roman"/>
          <w:sz w:val="28"/>
          <w:szCs w:val="28"/>
        </w:rPr>
        <w:t>составляющих средства материально-техниче</w:t>
      </w:r>
      <w:r>
        <w:rPr>
          <w:rFonts w:ascii="Times New Roman" w:hAnsi="Times New Roman" w:cs="Times New Roman"/>
          <w:sz w:val="28"/>
          <w:szCs w:val="28"/>
        </w:rPr>
        <w:t xml:space="preserve">ского обеспечения, определяются </w:t>
      </w:r>
      <w:r w:rsidRPr="00605A4C">
        <w:rPr>
          <w:rFonts w:ascii="Times New Roman" w:hAnsi="Times New Roman" w:cs="Times New Roman"/>
          <w:sz w:val="28"/>
          <w:szCs w:val="28"/>
        </w:rPr>
        <w:t>руководителем школы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, но не реже одного раза в год. </w:t>
      </w:r>
      <w:r w:rsidRPr="00605A4C">
        <w:rPr>
          <w:rFonts w:ascii="Times New Roman" w:hAnsi="Times New Roman" w:cs="Times New Roman"/>
          <w:sz w:val="28"/>
          <w:szCs w:val="28"/>
        </w:rPr>
        <w:t>Инвентаризация проводится в соответствии с действующим законодательством</w:t>
      </w:r>
    </w:p>
    <w:sectPr w:rsidR="006577E9" w:rsidRPr="0060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5A4C"/>
    <w:rsid w:val="00040179"/>
    <w:rsid w:val="00051444"/>
    <w:rsid w:val="00392F14"/>
    <w:rsid w:val="00605A4C"/>
    <w:rsid w:val="006577E9"/>
    <w:rsid w:val="00785851"/>
    <w:rsid w:val="00A1501E"/>
    <w:rsid w:val="00ED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9D6B"/>
  <w15:docId w15:val="{A445342D-2546-4E60-AE97-350C9B27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№3 г.Цимлянск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 Абеева</cp:lastModifiedBy>
  <cp:revision>9</cp:revision>
  <cp:lastPrinted>2021-06-02T07:50:00Z</cp:lastPrinted>
  <dcterms:created xsi:type="dcterms:W3CDTF">2021-06-02T07:51:00Z</dcterms:created>
  <dcterms:modified xsi:type="dcterms:W3CDTF">2022-10-26T18:45:00Z</dcterms:modified>
</cp:coreProperties>
</file>